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spacing w:before="0" w:after="0" w:line="240" w:lineRule="atLeast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职工基本医疗保险个人账户一次性支取申请表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 xml:space="preserve">支取人签字：             </w:t>
      </w:r>
      <w:r>
        <w:rPr>
          <w:rFonts w:ascii="仿宋" w:cs="仿宋" w:hAnsi="仿宋" w:eastAsia="仿宋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 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 xml:space="preserve">                    </w:t>
      </w:r>
      <w:r>
        <w:rPr>
          <w:rFonts w:ascii="仿宋" w:cs="仿宋" w:hAnsi="仿宋" w:eastAsia="仿宋"/>
          <w:sz w:val="28"/>
          <w:szCs w:val="28"/>
          <w:vertAlign w:val="baseline"/>
          <w:rtl w:val="0"/>
          <w:lang w:val="zh-TW" w:eastAsia="zh-TW"/>
        </w:rPr>
        <w:t>年  月  日</w:t>
      </w:r>
    </w:p>
    <w:tbl>
      <w:tblPr>
        <w:tblW w:w="85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57"/>
        <w:gridCol w:w="1095"/>
        <w:gridCol w:w="1350"/>
        <w:gridCol w:w="2070"/>
        <w:gridCol w:w="421"/>
        <w:gridCol w:w="1363"/>
        <w:gridCol w:w="1263"/>
      </w:tblGrid>
      <w:tr>
        <w:tblPrEx>
          <w:shd w:val="clear" w:color="auto" w:fill="d0ddef"/>
        </w:tblPrEx>
        <w:trPr>
          <w:trHeight w:val="466" w:hRule="atLeast"/>
        </w:trPr>
        <w:tc>
          <w:tcPr>
            <w:tcW w:type="dxa" w:w="851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参保人基本情况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身份证件号码</w:t>
            </w:r>
          </w:p>
        </w:tc>
        <w:tc>
          <w:tcPr>
            <w:tcW w:type="dxa" w:w="30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6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支取原因</w:t>
            </w:r>
          </w:p>
        </w:tc>
        <w:tc>
          <w:tcPr>
            <w:tcW w:type="dxa" w:w="64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死亡   </w:t>
            </w: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出国定居  </w:t>
            </w: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主动放弃  </w:t>
            </w: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其他</w:t>
            </w:r>
          </w:p>
        </w:tc>
      </w:tr>
      <w:tr>
        <w:tblPrEx>
          <w:shd w:val="clear" w:color="auto" w:fill="d0ddef"/>
        </w:tblPrEx>
        <w:trPr>
          <w:trHeight w:val="466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64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账户号码</w:t>
            </w:r>
          </w:p>
        </w:tc>
        <w:tc>
          <w:tcPr>
            <w:tcW w:type="dxa" w:w="64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71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开户行</w:t>
            </w:r>
          </w:p>
        </w:tc>
        <w:tc>
          <w:tcPr>
            <w:tcW w:type="dxa" w:w="64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851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继承人（代表人）基本情况</w:t>
            </w:r>
          </w:p>
        </w:tc>
      </w:tr>
      <w:tr>
        <w:tblPrEx>
          <w:shd w:val="clear" w:color="auto" w:fill="d0ddef"/>
        </w:tblPrEx>
        <w:trPr>
          <w:trHeight w:val="413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与参保人关系</w:t>
            </w:r>
          </w:p>
        </w:tc>
        <w:tc>
          <w:tcPr>
            <w:tcW w:type="dxa" w:w="30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6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身份证件号码</w:t>
            </w:r>
          </w:p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30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6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常住地址</w:t>
            </w:r>
          </w:p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30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账户号码</w:t>
            </w:r>
          </w:p>
        </w:tc>
        <w:tc>
          <w:tcPr>
            <w:tcW w:type="dxa" w:w="64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开户行</w:t>
            </w:r>
          </w:p>
        </w:tc>
        <w:tc>
          <w:tcPr>
            <w:tcW w:type="dxa" w:w="64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90" w:hRule="atLeast"/>
        </w:trPr>
        <w:tc>
          <w:tcPr>
            <w:tcW w:type="dxa" w:w="851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480"/>
              <w:rPr>
                <w:rFonts w:ascii="仿宋" w:cs="仿宋" w:hAnsi="仿宋" w:eastAsia="仿宋"/>
                <w:sz w:val="24"/>
                <w:szCs w:val="24"/>
                <w:shd w:val="nil" w:color="auto" w:fill="auto"/>
              </w:rPr>
            </w:pPr>
            <w:r>
              <w:rPr>
                <w:rFonts w:ascii="仿宋" w:cs="仿宋" w:hAnsi="仿宋" w:eastAsia="仿宋"/>
                <w:sz w:val="24"/>
                <w:szCs w:val="24"/>
                <w:shd w:val="nil" w:color="auto" w:fill="auto"/>
                <w:rtl w:val="0"/>
                <w:lang w:val="zh-TW" w:eastAsia="zh-TW"/>
              </w:rPr>
              <w:t>经协商，由</w:t>
            </w:r>
            <w:r>
              <w:rPr>
                <w:rFonts w:ascii="仿宋" w:cs="仿宋" w:hAnsi="仿宋" w:eastAsia="仿宋"/>
                <w:sz w:val="24"/>
                <w:szCs w:val="24"/>
                <w:u w:val="single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仿宋" w:cs="仿宋" w:hAnsi="仿宋" w:eastAsia="仿宋"/>
                <w:sz w:val="24"/>
                <w:szCs w:val="24"/>
                <w:shd w:val="nil" w:color="auto" w:fill="auto"/>
                <w:rtl w:val="0"/>
                <w:lang w:val="zh-TW" w:eastAsia="zh-TW"/>
              </w:rPr>
              <w:t>代表全部继承人办理支取业务，有关款项汇入其名下银行账户，分配事宜自行解决，由此产生的法律纠纷由代表人自行负责。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                            签字：      年   月   日</w:t>
            </w:r>
          </w:p>
        </w:tc>
      </w:tr>
      <w:tr>
        <w:tblPrEx>
          <w:shd w:val="clear" w:color="auto" w:fill="d0ddef"/>
        </w:tblPrEx>
        <w:trPr>
          <w:trHeight w:val="466" w:hRule="atLeast"/>
        </w:trPr>
        <w:tc>
          <w:tcPr>
            <w:tcW w:type="dxa" w:w="851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被委托人基本情况（如无被委托人，无需填写）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hd w:val="nil" w:color="auto" w:fill="auto"/>
                <w:rtl w:val="0"/>
                <w:lang w:val="zh-TW" w:eastAsia="zh-TW"/>
              </w:rPr>
              <w:t>身份证件号码</w:t>
            </w:r>
          </w:p>
        </w:tc>
        <w:tc>
          <w:tcPr>
            <w:tcW w:type="dxa" w:w="24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hd w:val="nil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备注</w:t>
            </w:r>
          </w:p>
        </w:tc>
        <w:tc>
          <w:tcPr>
            <w:tcW w:type="dxa" w:w="756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rPr>
          <w:rFonts w:ascii="仿宋" w:cs="仿宋" w:hAnsi="仿宋" w:eastAsia="仿宋"/>
          <w:sz w:val="28"/>
          <w:szCs w:val="28"/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260" w:after="260" w:line="413" w:lineRule="auto"/>
      <w:ind w:left="0" w:right="0" w:firstLine="0"/>
      <w:jc w:val="both"/>
      <w:outlineLvl w:val="0"/>
    </w:pPr>
    <w:rPr>
      <w:rFonts w:ascii="Arial Unicode MS" w:cs="Arial Unicode MS" w:hAnsi="Arial Unicode MS" w:eastAsia="Calibri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